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4E" w:rsidRDefault="000177BF">
      <w:r>
        <w:t xml:space="preserve">Reseña </w:t>
      </w:r>
      <w:proofErr w:type="spellStart"/>
      <w:r>
        <w:t>Grupotalca</w:t>
      </w:r>
      <w:proofErr w:type="spellEnd"/>
    </w:p>
    <w:p w:rsidR="000177BF" w:rsidRDefault="000177BF"/>
    <w:p w:rsidR="000177BF" w:rsidRDefault="000177BF"/>
    <w:p w:rsidR="000177BF" w:rsidRDefault="000177BF"/>
    <w:p w:rsidR="000177BF" w:rsidRDefault="000177BF" w:rsidP="000177BF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Source Sans Pro" w:hAnsi="Source Sans Pro"/>
          <w:color w:val="000000"/>
          <w:sz w:val="21"/>
          <w:szCs w:val="21"/>
        </w:rPr>
      </w:pPr>
      <w:proofErr w:type="spellStart"/>
      <w:r>
        <w:rPr>
          <w:rStyle w:val="Textoennegrita"/>
          <w:rFonts w:ascii="Source Sans Pro" w:hAnsi="Source Sans Pro"/>
          <w:color w:val="000000"/>
          <w:sz w:val="21"/>
          <w:szCs w:val="21"/>
        </w:rPr>
        <w:t>GrupoTalca</w:t>
      </w:r>
      <w:proofErr w:type="spellEnd"/>
      <w:r>
        <w:rPr>
          <w:rStyle w:val="apple-converted-space"/>
          <w:rFonts w:ascii="Source Sans Pro" w:hAnsi="Source Sans Pro"/>
          <w:color w:val="000000"/>
          <w:sz w:val="21"/>
          <w:szCs w:val="21"/>
        </w:rPr>
        <w:t> </w:t>
      </w:r>
      <w:r>
        <w:rPr>
          <w:rFonts w:ascii="Source Sans Pro" w:hAnsi="Source Sans Pro"/>
          <w:color w:val="000000"/>
          <w:sz w:val="21"/>
          <w:szCs w:val="21"/>
        </w:rPr>
        <w:t xml:space="preserve">(Martín del Solar, Rodrigo </w:t>
      </w:r>
      <w:proofErr w:type="spellStart"/>
      <w:r>
        <w:rPr>
          <w:rFonts w:ascii="Source Sans Pro" w:hAnsi="Source Sans Pro"/>
          <w:color w:val="000000"/>
          <w:sz w:val="21"/>
          <w:szCs w:val="21"/>
        </w:rPr>
        <w:t>Sheward</w:t>
      </w:r>
      <w:proofErr w:type="spellEnd"/>
      <w:r>
        <w:rPr>
          <w:rFonts w:ascii="Source Sans Pro" w:hAnsi="Source Sans Pro"/>
          <w:color w:val="000000"/>
          <w:sz w:val="21"/>
          <w:szCs w:val="21"/>
        </w:rPr>
        <w:t xml:space="preserve">), es un equipo de arquitectura que tiene como objetivo pensar y hacer arquitectura en sectores de la sociedad donde el “arquitecto no llega”. Se fundó el año 2003 mientras los socios cursaban la carrera de arquitectura en la Universidad de Talca. </w:t>
      </w:r>
      <w:proofErr w:type="spellStart"/>
      <w:r>
        <w:rPr>
          <w:rFonts w:ascii="Source Sans Pro" w:hAnsi="Source Sans Pro"/>
          <w:color w:val="000000"/>
          <w:sz w:val="21"/>
          <w:szCs w:val="21"/>
        </w:rPr>
        <w:t>GrupoTalca</w:t>
      </w:r>
      <w:proofErr w:type="spellEnd"/>
      <w:r>
        <w:rPr>
          <w:rFonts w:ascii="Source Sans Pro" w:hAnsi="Source Sans Pro"/>
          <w:color w:val="000000"/>
          <w:sz w:val="21"/>
          <w:szCs w:val="21"/>
        </w:rPr>
        <w:t xml:space="preserve"> se caracteriza por trabajar con procesos locales, es decir, potenciando al máximo los recursos existentes y las tradiciones asociadas a las comunidades que sirven.</w:t>
      </w:r>
    </w:p>
    <w:p w:rsidR="000177BF" w:rsidRDefault="000177BF" w:rsidP="000177BF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  <w:sz w:val="21"/>
          <w:szCs w:val="21"/>
        </w:rPr>
        <w:br/>
        <w:t>Se enfocan en potenciar aquellos proyectos en la periferia de la ciudad o en comunidades rurales utilizando recursos de la zona, integrando a la comunidad para gestionar y desarrollar diseños participativos.</w:t>
      </w:r>
      <w:r>
        <w:rPr>
          <w:rFonts w:ascii="Source Sans Pro" w:hAnsi="Source Sans Pro"/>
          <w:color w:val="000000"/>
          <w:sz w:val="21"/>
          <w:szCs w:val="21"/>
        </w:rPr>
        <w:br/>
        <w:t xml:space="preserve">Han realizado diversos proyectos de impacto social, turismo, intervención urbana, construcciones privadas tanto en Chile y </w:t>
      </w:r>
      <w:proofErr w:type="spellStart"/>
      <w:r>
        <w:rPr>
          <w:rFonts w:ascii="Source Sans Pro" w:hAnsi="Source Sans Pro"/>
          <w:color w:val="000000"/>
          <w:sz w:val="21"/>
          <w:szCs w:val="21"/>
        </w:rPr>
        <w:t>Latinoamerica</w:t>
      </w:r>
      <w:proofErr w:type="spellEnd"/>
      <w:r>
        <w:rPr>
          <w:rFonts w:ascii="Source Sans Pro" w:hAnsi="Source Sans Pro"/>
          <w:color w:val="000000"/>
          <w:sz w:val="21"/>
          <w:szCs w:val="21"/>
        </w:rPr>
        <w:t xml:space="preserve"> (Ecuador, Bolivia, Venezuela, México).</w:t>
      </w:r>
    </w:p>
    <w:p w:rsidR="000177BF" w:rsidRDefault="000177BF" w:rsidP="000177BF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  <w:sz w:val="21"/>
          <w:szCs w:val="21"/>
        </w:rPr>
        <w:br/>
        <w:t>Han ganado diversos concursos como el YAP_CONSTRUCTO (“</w:t>
      </w:r>
      <w:proofErr w:type="spellStart"/>
      <w:r>
        <w:rPr>
          <w:rFonts w:ascii="Source Sans Pro" w:hAnsi="Source Sans Pro"/>
          <w:color w:val="000000"/>
          <w:sz w:val="21"/>
          <w:szCs w:val="21"/>
        </w:rPr>
        <w:t>The</w:t>
      </w:r>
      <w:proofErr w:type="spellEnd"/>
      <w:r>
        <w:rPr>
          <w:rFonts w:ascii="Source Sans Pro" w:hAnsi="Source Sans Pro"/>
          <w:color w:val="000000"/>
          <w:sz w:val="21"/>
          <w:szCs w:val="21"/>
        </w:rPr>
        <w:t xml:space="preserve"> Young </w:t>
      </w:r>
      <w:proofErr w:type="spellStart"/>
      <w:r>
        <w:rPr>
          <w:rFonts w:ascii="Source Sans Pro" w:hAnsi="Source Sans Pro"/>
          <w:color w:val="000000"/>
          <w:sz w:val="21"/>
          <w:szCs w:val="21"/>
        </w:rPr>
        <w:t>Architects</w:t>
      </w:r>
      <w:proofErr w:type="spellEnd"/>
      <w:r>
        <w:rPr>
          <w:rFonts w:ascii="Source Sans Pro" w:hAnsi="Source Sans Pro"/>
          <w:color w:val="000000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000000"/>
          <w:sz w:val="21"/>
          <w:szCs w:val="21"/>
        </w:rPr>
        <w:t>Program</w:t>
      </w:r>
      <w:proofErr w:type="spellEnd"/>
      <w:r>
        <w:rPr>
          <w:rFonts w:ascii="Source Sans Pro" w:hAnsi="Source Sans Pro"/>
          <w:color w:val="000000"/>
          <w:sz w:val="21"/>
          <w:szCs w:val="21"/>
        </w:rPr>
        <w:t xml:space="preserve">”) el año 2014. Concurso de colaboración anual entre el Museo de Arte Moderno y el </w:t>
      </w:r>
      <w:proofErr w:type="spellStart"/>
      <w:r>
        <w:rPr>
          <w:rFonts w:ascii="Source Sans Pro" w:hAnsi="Source Sans Pro"/>
          <w:color w:val="000000"/>
          <w:sz w:val="21"/>
          <w:szCs w:val="21"/>
        </w:rPr>
        <w:t>MoMa</w:t>
      </w:r>
      <w:proofErr w:type="spellEnd"/>
      <w:r>
        <w:rPr>
          <w:rFonts w:ascii="Source Sans Pro" w:hAnsi="Source Sans Pro"/>
          <w:color w:val="000000"/>
          <w:sz w:val="21"/>
          <w:szCs w:val="21"/>
        </w:rPr>
        <w:t xml:space="preserve"> PS1 cuyo fin es "fomentar la investigación en diseño innovador y promueve el talento emergente”. El año 2015 ganaron un premio del International </w:t>
      </w:r>
      <w:proofErr w:type="spellStart"/>
      <w:r>
        <w:rPr>
          <w:rFonts w:ascii="Source Sans Pro" w:hAnsi="Source Sans Pro"/>
          <w:color w:val="000000"/>
          <w:sz w:val="21"/>
          <w:szCs w:val="21"/>
        </w:rPr>
        <w:t>Committee</w:t>
      </w:r>
      <w:proofErr w:type="spellEnd"/>
      <w:r>
        <w:rPr>
          <w:rFonts w:ascii="Source Sans Pro" w:hAnsi="Source Sans Pro"/>
          <w:color w:val="000000"/>
          <w:sz w:val="21"/>
          <w:szCs w:val="21"/>
        </w:rPr>
        <w:t xml:space="preserve"> of </w:t>
      </w:r>
      <w:proofErr w:type="spellStart"/>
      <w:r>
        <w:rPr>
          <w:rFonts w:ascii="Source Sans Pro" w:hAnsi="Source Sans Pro"/>
          <w:color w:val="000000"/>
          <w:sz w:val="21"/>
          <w:szCs w:val="21"/>
        </w:rPr>
        <w:t>Architectural</w:t>
      </w:r>
      <w:proofErr w:type="spellEnd"/>
      <w:r>
        <w:rPr>
          <w:rFonts w:ascii="Source Sans Pro" w:hAnsi="Source Sans Pro"/>
          <w:color w:val="000000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000000"/>
          <w:sz w:val="21"/>
          <w:szCs w:val="21"/>
        </w:rPr>
        <w:t>Critics</w:t>
      </w:r>
      <w:proofErr w:type="spellEnd"/>
      <w:r>
        <w:rPr>
          <w:rFonts w:ascii="Source Sans Pro" w:hAnsi="Source Sans Pro"/>
          <w:color w:val="000000"/>
          <w:sz w:val="21"/>
          <w:szCs w:val="21"/>
        </w:rPr>
        <w:t xml:space="preserve"> (CICA) para jóvenes arquitectos. En 2016, </w:t>
      </w:r>
      <w:proofErr w:type="spellStart"/>
      <w:r>
        <w:rPr>
          <w:rFonts w:ascii="Source Sans Pro" w:hAnsi="Source Sans Pro"/>
          <w:color w:val="000000"/>
          <w:sz w:val="21"/>
          <w:szCs w:val="21"/>
        </w:rPr>
        <w:t>GrupoTalca</w:t>
      </w:r>
      <w:proofErr w:type="spellEnd"/>
      <w:r>
        <w:rPr>
          <w:rFonts w:ascii="Source Sans Pro" w:hAnsi="Source Sans Pro"/>
          <w:color w:val="000000"/>
          <w:sz w:val="21"/>
          <w:szCs w:val="21"/>
        </w:rPr>
        <w:t xml:space="preserve"> </w:t>
      </w:r>
      <w:r>
        <w:rPr>
          <w:rFonts w:ascii="Source Sans Pro" w:hAnsi="Source Sans Pro"/>
          <w:color w:val="000000"/>
          <w:sz w:val="21"/>
          <w:szCs w:val="21"/>
        </w:rPr>
        <w:t xml:space="preserve">fue </w:t>
      </w:r>
      <w:r>
        <w:rPr>
          <w:rFonts w:ascii="Source Sans Pro" w:hAnsi="Source Sans Pro"/>
          <w:color w:val="000000"/>
          <w:sz w:val="21"/>
          <w:szCs w:val="21"/>
        </w:rPr>
        <w:t>parte de la selección oficial para participar en la Bi</w:t>
      </w:r>
      <w:r>
        <w:rPr>
          <w:rFonts w:ascii="Source Sans Pro" w:hAnsi="Source Sans Pro"/>
          <w:color w:val="000000"/>
          <w:sz w:val="21"/>
          <w:szCs w:val="21"/>
        </w:rPr>
        <w:t>enal de arquitectura en Venecia.</w:t>
      </w:r>
      <w:bookmarkStart w:id="0" w:name="_GoBack"/>
      <w:bookmarkEnd w:id="0"/>
    </w:p>
    <w:p w:rsidR="000177BF" w:rsidRDefault="000177BF" w:rsidP="000177BF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  <w:sz w:val="21"/>
          <w:szCs w:val="21"/>
        </w:rPr>
        <w:br/>
      </w:r>
      <w:proofErr w:type="spellStart"/>
      <w:r>
        <w:rPr>
          <w:rFonts w:ascii="Source Sans Pro" w:hAnsi="Source Sans Pro"/>
          <w:color w:val="000000"/>
          <w:sz w:val="21"/>
          <w:szCs w:val="21"/>
        </w:rPr>
        <w:t>GrupoTalca</w:t>
      </w:r>
      <w:proofErr w:type="spellEnd"/>
      <w:r>
        <w:rPr>
          <w:rFonts w:ascii="Source Sans Pro" w:hAnsi="Source Sans Pro"/>
          <w:color w:val="000000"/>
          <w:sz w:val="21"/>
          <w:szCs w:val="21"/>
        </w:rPr>
        <w:t xml:space="preserve"> busca </w:t>
      </w:r>
      <w:proofErr w:type="spellStart"/>
      <w:r>
        <w:rPr>
          <w:rFonts w:ascii="Source Sans Pro" w:hAnsi="Source Sans Pro"/>
          <w:color w:val="000000"/>
          <w:sz w:val="21"/>
          <w:szCs w:val="21"/>
        </w:rPr>
        <w:t>constantemnte</w:t>
      </w:r>
      <w:proofErr w:type="spellEnd"/>
      <w:r>
        <w:rPr>
          <w:rFonts w:ascii="Source Sans Pro" w:hAnsi="Source Sans Pro"/>
          <w:color w:val="000000"/>
          <w:sz w:val="21"/>
          <w:szCs w:val="21"/>
        </w:rPr>
        <w:t xml:space="preserve"> innovar y expandir sus campos de acción. Actualmente se encuentran desarrollando propuestas públicas, proyectos privados y desarrollos con comunidades.</w:t>
      </w:r>
    </w:p>
    <w:p w:rsidR="000177BF" w:rsidRDefault="000177BF"/>
    <w:sectPr w:rsidR="000177BF" w:rsidSect="001311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BF"/>
    <w:rsid w:val="000177BF"/>
    <w:rsid w:val="0013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2F17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77B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0177BF"/>
    <w:rPr>
      <w:b/>
      <w:bCs/>
    </w:rPr>
  </w:style>
  <w:style w:type="character" w:customStyle="1" w:styleId="apple-converted-space">
    <w:name w:val="apple-converted-space"/>
    <w:basedOn w:val="Fuentedeprrafopredeter"/>
    <w:rsid w:val="000177B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77B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0177BF"/>
    <w:rPr>
      <w:b/>
      <w:bCs/>
    </w:rPr>
  </w:style>
  <w:style w:type="character" w:customStyle="1" w:styleId="apple-converted-space">
    <w:name w:val="apple-converted-space"/>
    <w:basedOn w:val="Fuentedeprrafopredeter"/>
    <w:rsid w:val="00017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1316</Characters>
  <Application>Microsoft Macintosh Word</Application>
  <DocSecurity>0</DocSecurity>
  <Lines>10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RSG</dc:creator>
  <cp:keywords/>
  <dc:description/>
  <cp:lastModifiedBy>RSG</cp:lastModifiedBy>
  <cp:revision>1</cp:revision>
  <dcterms:created xsi:type="dcterms:W3CDTF">2018-02-14T12:49:00Z</dcterms:created>
  <dcterms:modified xsi:type="dcterms:W3CDTF">2018-02-14T12:53:00Z</dcterms:modified>
</cp:coreProperties>
</file>